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F" w:rsidRPr="00B54C71" w:rsidRDefault="00AB783F" w:rsidP="000B7448">
      <w:pPr>
        <w:rPr>
          <w:b/>
          <w:sz w:val="20"/>
          <w:szCs w:val="20"/>
        </w:rPr>
      </w:pPr>
    </w:p>
    <w:p w:rsidR="004C6710" w:rsidRPr="00B54C71" w:rsidRDefault="000D3FDC" w:rsidP="00B54C71">
      <w:pPr>
        <w:pStyle w:val="AralkYok"/>
        <w:jc w:val="center"/>
        <w:rPr>
          <w:rFonts w:eastAsia="Times New Roman"/>
          <w:b/>
          <w:sz w:val="20"/>
          <w:szCs w:val="20"/>
          <w:lang w:val="en-US"/>
        </w:rPr>
      </w:pPr>
      <w:bookmarkStart w:id="0" w:name="_Toc259698654"/>
      <w:bookmarkStart w:id="1" w:name="_Toc259698386"/>
      <w:bookmarkStart w:id="2" w:name="_Toc259538886"/>
      <w:bookmarkStart w:id="3" w:name="_Toc259538717"/>
      <w:bookmarkStart w:id="4" w:name="_Toc259538336"/>
      <w:bookmarkStart w:id="5" w:name="_Toc259538095"/>
      <w:bookmarkStart w:id="6" w:name="_Toc259538035"/>
      <w:bookmarkStart w:id="7" w:name="_Toc259536887"/>
      <w:bookmarkStart w:id="8" w:name="_Toc259536838"/>
      <w:r w:rsidRPr="00B54C71">
        <w:rPr>
          <w:rFonts w:eastAsia="Times New Roman"/>
          <w:b/>
          <w:sz w:val="20"/>
          <w:szCs w:val="20"/>
          <w:lang w:val="en-US"/>
        </w:rPr>
        <w:t>AŞAĞIDAKİ DURUMLARI ANINDA RAPOR EDİN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D3FDC" w:rsidRPr="00B54C71" w:rsidRDefault="000D3FDC" w:rsidP="000D3FDC">
      <w:pPr>
        <w:pStyle w:val="AralkYok"/>
        <w:ind w:firstLine="708"/>
        <w:jc w:val="both"/>
        <w:rPr>
          <w:rFonts w:eastAsia="Times New Roman"/>
          <w:sz w:val="20"/>
          <w:szCs w:val="20"/>
        </w:rPr>
      </w:pPr>
      <w:proofErr w:type="spellStart"/>
      <w:r w:rsidRPr="00B54C71">
        <w:rPr>
          <w:rFonts w:eastAsia="Times New Roman"/>
          <w:sz w:val="20"/>
          <w:szCs w:val="20"/>
          <w:lang w:val="en-US"/>
        </w:rPr>
        <w:t>Uygunsuz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içeriğe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suç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unsuru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intihara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yönlendirme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müstehcenlik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fuhuş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cinsel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istismarı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uyuşturucu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kullanmasını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teşvik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eden</w:t>
      </w:r>
      <w:proofErr w:type="spellEnd"/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internet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yayınlarına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yönelik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ihbarlarınızı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ihbar@ihbarweb.org.tr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adresine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gönderin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0312 582 82 82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nolu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telefona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bildirin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http://www.ihbarweb.org.tr/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adresindeki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ilgili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alanlarda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form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doldurun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</w:p>
    <w:p w:rsidR="000D3FDC" w:rsidRPr="00B54C71" w:rsidRDefault="000D3FDC" w:rsidP="000D3FDC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Acilen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bulunduğunuz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ilçenin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savcılığına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başvurun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</w:p>
    <w:p w:rsidR="000D3FDC" w:rsidRPr="00B54C71" w:rsidRDefault="000D3FDC" w:rsidP="000D3FDC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Fiziksel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tehditler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taciz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kötü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niyetle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yüzyüze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görüşme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suistimalleri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acilen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155’e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bildirin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</w:p>
    <w:p w:rsidR="000D3FDC" w:rsidRPr="00B54C71" w:rsidRDefault="000D3FDC" w:rsidP="000D3FDC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Uygun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olmayan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içerikler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davranışları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internet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servis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sağlayıcısına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cep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telefonu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şirketine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web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hizmetine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bildirin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</w:p>
    <w:p w:rsidR="000D3FDC" w:rsidRPr="00B54C71" w:rsidRDefault="000D3FDC" w:rsidP="000D3FDC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Çocuğunuz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sınıf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arkadaşı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ekibindeki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arkadaşı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tarafından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tehdit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alıyorsa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okul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topluluk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kuruluşunu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arayın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</w:p>
    <w:p w:rsidR="000D3FDC" w:rsidRPr="00B54C71" w:rsidRDefault="000D3FDC" w:rsidP="000D3FDC">
      <w:pPr>
        <w:pStyle w:val="AralkYok"/>
        <w:jc w:val="both"/>
        <w:rPr>
          <w:rFonts w:eastAsia="Times New Roman"/>
          <w:sz w:val="20"/>
          <w:szCs w:val="20"/>
          <w:lang w:val="en-US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Kimlik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çalınması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dolandırılma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söz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konusuysa</w:t>
      </w:r>
      <w:proofErr w:type="spellEnd"/>
      <w:r w:rsidR="006F3B3D" w:rsidRPr="00B54C71">
        <w:rPr>
          <w:rFonts w:eastAsia="Times New Roman"/>
          <w:sz w:val="20"/>
          <w:szCs w:val="20"/>
          <w:lang w:val="en-US"/>
        </w:rPr>
        <w:t xml:space="preserve"> 0 236 2331414, 0 236 2362782</w:t>
      </w:r>
      <w:r w:rsidR="008850A9"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nolu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telefon</w:t>
      </w:r>
      <w:r w:rsidR="008850A9" w:rsidRPr="00B54C71">
        <w:rPr>
          <w:rFonts w:eastAsia="Times New Roman"/>
          <w:sz w:val="20"/>
          <w:szCs w:val="20"/>
          <w:lang w:val="en-US"/>
        </w:rPr>
        <w:t>larda</w:t>
      </w:r>
      <w:r w:rsidRPr="00B54C71">
        <w:rPr>
          <w:rFonts w:eastAsia="Times New Roman"/>
          <w:sz w:val="20"/>
          <w:szCs w:val="20"/>
          <w:lang w:val="en-US"/>
        </w:rPr>
        <w:t>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="008850A9" w:rsidRPr="00B54C71">
        <w:rPr>
          <w:rFonts w:eastAsia="Times New Roman"/>
          <w:sz w:val="20"/>
          <w:szCs w:val="20"/>
          <w:lang w:val="en-US"/>
        </w:rPr>
        <w:t>Manisa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Emniyet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Müdürlüğü’ne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başvurun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</w:p>
    <w:p w:rsidR="004C6710" w:rsidRPr="00B54C71" w:rsidRDefault="004C6710" w:rsidP="000D3FDC">
      <w:pPr>
        <w:rPr>
          <w:sz w:val="20"/>
          <w:szCs w:val="20"/>
        </w:rPr>
      </w:pPr>
    </w:p>
    <w:p w:rsidR="004C6710" w:rsidRPr="00B54C71" w:rsidRDefault="004C6710" w:rsidP="000D3FDC">
      <w:pPr>
        <w:rPr>
          <w:sz w:val="20"/>
          <w:szCs w:val="20"/>
        </w:rPr>
      </w:pPr>
    </w:p>
    <w:p w:rsidR="000D3FDC" w:rsidRPr="00B54C71" w:rsidRDefault="000D3FDC" w:rsidP="000D3FDC">
      <w:pPr>
        <w:rPr>
          <w:sz w:val="20"/>
          <w:szCs w:val="20"/>
        </w:rPr>
      </w:pPr>
      <w:r w:rsidRPr="00B54C71">
        <w:rPr>
          <w:sz w:val="20"/>
          <w:szCs w:val="20"/>
        </w:rPr>
        <w:t xml:space="preserve">Kaynak :  </w:t>
      </w:r>
      <w:hyperlink r:id="rId8" w:history="1">
        <w:r w:rsidRPr="00B54C71">
          <w:rPr>
            <w:rStyle w:val="Kpr"/>
            <w:sz w:val="20"/>
            <w:szCs w:val="20"/>
          </w:rPr>
          <w:t>http://guvenliinternet.org</w:t>
        </w:r>
      </w:hyperlink>
    </w:p>
    <w:p w:rsidR="00AB783F" w:rsidRPr="00B54C71" w:rsidRDefault="00AB783F" w:rsidP="002017FD">
      <w:pPr>
        <w:rPr>
          <w:b/>
          <w:sz w:val="20"/>
          <w:szCs w:val="20"/>
        </w:rPr>
      </w:pPr>
    </w:p>
    <w:p w:rsidR="00851CF2" w:rsidRPr="00B54C71" w:rsidRDefault="002034BA" w:rsidP="002034BA">
      <w:pPr>
        <w:rPr>
          <w:b/>
          <w:sz w:val="20"/>
          <w:szCs w:val="20"/>
        </w:rPr>
      </w:pPr>
      <w:r w:rsidRPr="00B54C71">
        <w:rPr>
          <w:b/>
          <w:sz w:val="20"/>
          <w:szCs w:val="20"/>
        </w:rPr>
        <w:t xml:space="preserve">                                                                       </w:t>
      </w:r>
    </w:p>
    <w:p w:rsidR="00AB783F" w:rsidRPr="00B54C71" w:rsidRDefault="002034BA" w:rsidP="002034BA">
      <w:pPr>
        <w:rPr>
          <w:b/>
          <w:sz w:val="20"/>
          <w:szCs w:val="20"/>
        </w:rPr>
      </w:pPr>
      <w:r w:rsidRPr="00B54C71">
        <w:rPr>
          <w:b/>
          <w:sz w:val="20"/>
          <w:szCs w:val="20"/>
        </w:rPr>
        <w:t xml:space="preserve">     </w:t>
      </w:r>
      <w:r w:rsidR="00C26769" w:rsidRPr="00B54C71">
        <w:rPr>
          <w:b/>
          <w:noProof/>
          <w:sz w:val="20"/>
          <w:szCs w:val="20"/>
        </w:rPr>
        <w:drawing>
          <wp:inline distT="0" distB="0" distL="0" distR="0">
            <wp:extent cx="4114800" cy="1114425"/>
            <wp:effectExtent l="19050" t="0" r="0" b="0"/>
            <wp:docPr id="2" name="Resim 1" descr="C:\Users\Gozd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zde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FB" w:rsidRPr="00B54C71" w:rsidRDefault="00B04AFB" w:rsidP="00B04AFB">
      <w:pPr>
        <w:rPr>
          <w:b/>
          <w:sz w:val="20"/>
          <w:szCs w:val="20"/>
        </w:rPr>
      </w:pPr>
    </w:p>
    <w:p w:rsidR="00C26769" w:rsidRPr="00B54C71" w:rsidRDefault="00C26769" w:rsidP="00B04AFB">
      <w:pPr>
        <w:rPr>
          <w:b/>
          <w:sz w:val="20"/>
          <w:szCs w:val="20"/>
        </w:rPr>
      </w:pPr>
    </w:p>
    <w:p w:rsidR="0055053F" w:rsidRPr="00B54C71" w:rsidRDefault="004C6710" w:rsidP="00B04AFB">
      <w:pPr>
        <w:rPr>
          <w:sz w:val="20"/>
          <w:szCs w:val="20"/>
        </w:rPr>
      </w:pPr>
      <w:r w:rsidRPr="00B54C71">
        <w:rPr>
          <w:sz w:val="20"/>
          <w:szCs w:val="20"/>
        </w:rPr>
        <w:t xml:space="preserve">                                                             </w:t>
      </w:r>
      <w:r w:rsidR="00851CF2" w:rsidRPr="00B54C71">
        <w:rPr>
          <w:sz w:val="20"/>
          <w:szCs w:val="20"/>
        </w:rPr>
        <w:t xml:space="preserve">       </w:t>
      </w:r>
      <w:r w:rsidRPr="00B54C71">
        <w:rPr>
          <w:sz w:val="20"/>
          <w:szCs w:val="20"/>
        </w:rPr>
        <w:t xml:space="preserve"> </w:t>
      </w:r>
      <w:r w:rsidR="00977428">
        <w:rPr>
          <w:sz w:val="20"/>
          <w:szCs w:val="20"/>
        </w:rPr>
        <w:t>Emine ÖZDEMİR</w:t>
      </w:r>
    </w:p>
    <w:p w:rsidR="004C6710" w:rsidRPr="00B54C71" w:rsidRDefault="00977428" w:rsidP="00977428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bookmarkStart w:id="9" w:name="_GoBack"/>
      <w:bookmarkEnd w:id="9"/>
      <w:r>
        <w:rPr>
          <w:sz w:val="20"/>
          <w:szCs w:val="20"/>
        </w:rPr>
        <w:t>Rehber Öğretmen</w:t>
      </w:r>
    </w:p>
    <w:p w:rsidR="00BD4ACF" w:rsidRPr="00B54C71" w:rsidRDefault="00BD4ACF" w:rsidP="00B04AFB">
      <w:pPr>
        <w:rPr>
          <w:sz w:val="20"/>
          <w:szCs w:val="20"/>
        </w:rPr>
      </w:pPr>
    </w:p>
    <w:p w:rsidR="00B54C71" w:rsidRPr="00B54C71" w:rsidRDefault="00B54C71" w:rsidP="00B04AFB">
      <w:pPr>
        <w:rPr>
          <w:sz w:val="20"/>
          <w:szCs w:val="20"/>
        </w:rPr>
      </w:pPr>
    </w:p>
    <w:p w:rsidR="00B54C71" w:rsidRDefault="00B54C71" w:rsidP="00B04AFB">
      <w:pPr>
        <w:rPr>
          <w:sz w:val="20"/>
          <w:szCs w:val="20"/>
        </w:rPr>
      </w:pPr>
    </w:p>
    <w:p w:rsidR="00B54C71" w:rsidRPr="00B54C71" w:rsidRDefault="00B54C71" w:rsidP="00B04AFB">
      <w:pPr>
        <w:rPr>
          <w:sz w:val="20"/>
          <w:szCs w:val="20"/>
        </w:rPr>
      </w:pPr>
    </w:p>
    <w:p w:rsidR="00B54C71" w:rsidRPr="00B54C71" w:rsidRDefault="00516D0F" w:rsidP="00B54C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MANİSA </w:t>
      </w:r>
      <w:r w:rsidR="00977428">
        <w:rPr>
          <w:b/>
          <w:sz w:val="20"/>
          <w:szCs w:val="20"/>
        </w:rPr>
        <w:t>ORGANİZE SANAYİ İLKOKULU</w:t>
      </w:r>
    </w:p>
    <w:p w:rsidR="00B54C71" w:rsidRPr="00B54C71" w:rsidRDefault="00B54C71" w:rsidP="00B54C71">
      <w:pPr>
        <w:jc w:val="center"/>
        <w:rPr>
          <w:b/>
          <w:sz w:val="20"/>
          <w:szCs w:val="20"/>
        </w:rPr>
      </w:pPr>
      <w:r w:rsidRPr="00B54C71">
        <w:rPr>
          <w:b/>
          <w:sz w:val="20"/>
          <w:szCs w:val="20"/>
        </w:rPr>
        <w:t>PSİKOLOJİK DANIŞMA VE REHBERLİK SERVİSİ</w:t>
      </w:r>
    </w:p>
    <w:p w:rsidR="00763206" w:rsidRPr="00B54C71" w:rsidRDefault="00763206" w:rsidP="00B04AFB">
      <w:pPr>
        <w:rPr>
          <w:b/>
          <w:sz w:val="20"/>
          <w:szCs w:val="20"/>
        </w:rPr>
      </w:pPr>
    </w:p>
    <w:p w:rsidR="00B54C71" w:rsidRPr="00B54C71" w:rsidRDefault="002247D4" w:rsidP="00B04A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51CF2" w:rsidRPr="00B54C71">
        <w:rPr>
          <w:b/>
          <w:sz w:val="20"/>
          <w:szCs w:val="20"/>
        </w:rPr>
        <w:t xml:space="preserve">       </w:t>
      </w:r>
      <w:r w:rsidR="00B5278C" w:rsidRPr="00B54C71">
        <w:rPr>
          <w:b/>
          <w:noProof/>
          <w:sz w:val="20"/>
          <w:szCs w:val="20"/>
        </w:rPr>
        <w:drawing>
          <wp:inline distT="0" distB="0" distL="0" distR="0">
            <wp:extent cx="1733550" cy="1524000"/>
            <wp:effectExtent l="19050" t="0" r="0" b="0"/>
            <wp:docPr id="6" name="Resim 1" descr="C:\Users\Gozd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zd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CF2" w:rsidRPr="00B54C71">
        <w:rPr>
          <w:b/>
          <w:sz w:val="20"/>
          <w:szCs w:val="20"/>
        </w:rPr>
        <w:t xml:space="preserve">                 </w:t>
      </w:r>
      <w:r w:rsidR="00B5278C" w:rsidRPr="00B5278C">
        <w:rPr>
          <w:b/>
          <w:noProof/>
          <w:sz w:val="20"/>
          <w:szCs w:val="20"/>
        </w:rPr>
        <w:drawing>
          <wp:inline distT="0" distB="0" distL="0" distR="0">
            <wp:extent cx="1078979" cy="864043"/>
            <wp:effectExtent l="19050" t="0" r="6871" b="0"/>
            <wp:docPr id="7" name="Resim 2" descr="C:\Users\Gozde\Desktop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zde\Desktop\images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01" cy="86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71" w:rsidRPr="00B54C71" w:rsidRDefault="00B54C71" w:rsidP="00B04AFB">
      <w:pPr>
        <w:rPr>
          <w:b/>
          <w:sz w:val="20"/>
          <w:szCs w:val="20"/>
        </w:rPr>
      </w:pPr>
    </w:p>
    <w:p w:rsidR="00AB783F" w:rsidRPr="00B54C71" w:rsidRDefault="00851CF2" w:rsidP="000B7448">
      <w:pPr>
        <w:rPr>
          <w:b/>
          <w:sz w:val="20"/>
          <w:szCs w:val="20"/>
        </w:rPr>
      </w:pPr>
      <w:r w:rsidRPr="00B54C71">
        <w:rPr>
          <w:b/>
          <w:sz w:val="20"/>
          <w:szCs w:val="20"/>
        </w:rPr>
        <w:t xml:space="preserve">    </w:t>
      </w:r>
    </w:p>
    <w:p w:rsidR="004C6710" w:rsidRPr="00B54C71" w:rsidRDefault="00CE0CDE" w:rsidP="000B7448">
      <w:pPr>
        <w:pStyle w:val="AralkYok"/>
        <w:jc w:val="center"/>
        <w:rPr>
          <w:rFonts w:eastAsia="Times New Roman"/>
          <w:b/>
          <w:sz w:val="20"/>
          <w:szCs w:val="20"/>
          <w:lang w:val="en-US"/>
        </w:rPr>
      </w:pPr>
      <w:bookmarkStart w:id="10" w:name="_Toc259698636"/>
      <w:bookmarkStart w:id="11" w:name="_Toc259698368"/>
      <w:bookmarkStart w:id="12" w:name="_Toc259538869"/>
      <w:bookmarkStart w:id="13" w:name="_Toc259538700"/>
      <w:bookmarkStart w:id="14" w:name="_Toc259538319"/>
      <w:r w:rsidRPr="00B54C71">
        <w:rPr>
          <w:rFonts w:eastAsia="Times New Roman"/>
          <w:b/>
          <w:sz w:val="20"/>
          <w:szCs w:val="20"/>
          <w:lang w:val="en-US"/>
        </w:rPr>
        <w:t>İNTERNETTE ÇOCUKLARIN GÜVENLİĞİ HER ŞEYDEN ÖNEMLİDİR</w:t>
      </w:r>
      <w:bookmarkEnd w:id="10"/>
      <w:bookmarkEnd w:id="11"/>
      <w:bookmarkEnd w:id="12"/>
      <w:bookmarkEnd w:id="13"/>
      <w:bookmarkEnd w:id="14"/>
    </w:p>
    <w:p w:rsidR="00CE0CDE" w:rsidRPr="00B54C71" w:rsidRDefault="00CE0CDE" w:rsidP="00CE0CDE">
      <w:pPr>
        <w:pStyle w:val="AralkYok"/>
        <w:ind w:firstLine="708"/>
        <w:jc w:val="both"/>
        <w:rPr>
          <w:rFonts w:eastAsia="Times New Roman"/>
          <w:sz w:val="20"/>
          <w:szCs w:val="20"/>
        </w:rPr>
      </w:pPr>
      <w:proofErr w:type="gramStart"/>
      <w:r w:rsidRPr="00B54C71">
        <w:rPr>
          <w:rFonts w:eastAsia="Times New Roman"/>
          <w:sz w:val="20"/>
          <w:szCs w:val="20"/>
          <w:lang w:val="en-US"/>
        </w:rPr>
        <w:t xml:space="preserve">İnternet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yeni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şeyler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öğrenirken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eğlenebileceği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okul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alanıdır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Büyüdükçe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interneti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sosyal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ağlar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kurmak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de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kullanırlar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: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arkadaşlarına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e-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posta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gönderirler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anlık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mesaj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yollarlar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web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günlükleri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tutarlar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kişisel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web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sayfaları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oluştururlar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müzik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paylaşırlar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oynarlar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</w:p>
    <w:p w:rsidR="00CE0CDE" w:rsidRPr="00B54C71" w:rsidRDefault="00CE0CDE" w:rsidP="00CE0CDE">
      <w:pPr>
        <w:pStyle w:val="AralkYok"/>
        <w:ind w:firstLine="708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u w:val="single"/>
          <w:lang w:val="en-US"/>
        </w:rPr>
        <w:t>Çocukların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güvenliği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 her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şeyden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önemlidir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bookmarkStart w:id="15" w:name="OLE_LINK1"/>
      <w:bookmarkStart w:id="16" w:name="OLE_LINK2"/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İnternette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çocuklarınız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sakıncalı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olabilecek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durumları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riskleri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nasıl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ortadan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kaldırabileceğinizi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öğrenmek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çocuklarınızın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çevrimiçinde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daha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güvende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olmasını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sağlar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Çocukların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müstehcen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yayın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şiddet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internet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sitelerine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tesadüfen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kolaylıkla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girmesi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yaşına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uygun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olmayan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görüntülerle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karşılaşması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kimliği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belirsiz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tehlikeli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kişilerce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kandırılma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taciz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edilme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ihtimali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tüm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yaşantılarını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etkileyecek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kalıcı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izler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bırakacak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sonuçlar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doğurabilir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İnternette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uyuşturucu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kullanımı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kumar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oynama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yeme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bozuklukları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hatta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intiharı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teşvik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eden</w:t>
      </w:r>
      <w:proofErr w:type="spellEnd"/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topluluklarla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karşılaşabilirler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Düşünmeden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verdikleri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bilgilerin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ileride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yaşatabileceği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sıkıntıyı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düşünemezler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</w:p>
    <w:p w:rsidR="000B7448" w:rsidRPr="00B54C71" w:rsidRDefault="00CE0CDE" w:rsidP="00B54C71">
      <w:pPr>
        <w:pStyle w:val="AralkYok"/>
        <w:ind w:firstLine="708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Çocukların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karşılaştıkları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sakıncalı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durumları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tehditleri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ebeveynlerine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bildirme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konusunda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isteksiz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olmaları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işleri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daha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karmaşık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hale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getirebilir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Çocuklara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çevrimiçi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ortama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girmeye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başladığı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andan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itibaren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riskli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sorunlu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durumlar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uygunsuz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içeriklerle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karşılaştıklarında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yapmaları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gerektiği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zaman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büyükleri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kurumları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bilgilendireceği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öğretilmelidir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bookmarkEnd w:id="15"/>
      <w:bookmarkEnd w:id="16"/>
      <w:proofErr w:type="gramEnd"/>
    </w:p>
    <w:p w:rsidR="005E134B" w:rsidRDefault="005E134B" w:rsidP="000B7448">
      <w:pPr>
        <w:pStyle w:val="AralkYok"/>
        <w:jc w:val="center"/>
        <w:rPr>
          <w:rFonts w:eastAsia="Times New Roman"/>
          <w:b/>
          <w:sz w:val="20"/>
          <w:szCs w:val="20"/>
          <w:lang w:val="en-US"/>
        </w:rPr>
      </w:pPr>
    </w:p>
    <w:p w:rsidR="005E134B" w:rsidRDefault="005E134B" w:rsidP="000B7448">
      <w:pPr>
        <w:pStyle w:val="AralkYok"/>
        <w:jc w:val="center"/>
        <w:rPr>
          <w:rFonts w:eastAsia="Times New Roman"/>
          <w:b/>
          <w:sz w:val="20"/>
          <w:szCs w:val="20"/>
          <w:lang w:val="en-US"/>
        </w:rPr>
      </w:pPr>
    </w:p>
    <w:p w:rsidR="004C6710" w:rsidRPr="00B54C71" w:rsidRDefault="00CE0CDE" w:rsidP="000B7448">
      <w:pPr>
        <w:pStyle w:val="AralkYok"/>
        <w:jc w:val="center"/>
        <w:rPr>
          <w:rFonts w:eastAsia="Times New Roman"/>
          <w:b/>
          <w:sz w:val="20"/>
          <w:szCs w:val="20"/>
          <w:lang w:val="en-US"/>
        </w:rPr>
      </w:pPr>
      <w:r w:rsidRPr="00B54C71">
        <w:rPr>
          <w:rFonts w:eastAsia="Times New Roman"/>
          <w:b/>
          <w:sz w:val="20"/>
          <w:szCs w:val="20"/>
          <w:lang w:val="en-US"/>
        </w:rPr>
        <w:lastRenderedPageBreak/>
        <w:t>ÇOCUKLARI BEKLEYEN RİSKLER</w:t>
      </w:r>
    </w:p>
    <w:p w:rsidR="00851CF2" w:rsidRPr="00B54C71" w:rsidRDefault="00CE0CDE" w:rsidP="00B54C71">
      <w:pPr>
        <w:pStyle w:val="AralkYok"/>
        <w:ind w:firstLine="708"/>
        <w:jc w:val="both"/>
        <w:rPr>
          <w:rFonts w:eastAsia="Times New Roman"/>
          <w:sz w:val="20"/>
          <w:szCs w:val="20"/>
          <w:lang w:val="en-US"/>
        </w:rPr>
      </w:pPr>
      <w:proofErr w:type="spellStart"/>
      <w:r w:rsidRPr="00B54C71">
        <w:rPr>
          <w:rFonts w:eastAsia="Times New Roman"/>
          <w:sz w:val="20"/>
          <w:szCs w:val="20"/>
          <w:lang w:val="en-US"/>
        </w:rPr>
        <w:t>Çocuğunuzun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web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sayfası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hazırlaması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konsolda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oynaması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cep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telefonundan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arkadaşına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mesaj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yazması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olağandır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. </w:t>
      </w:r>
      <w:proofErr w:type="gramStart"/>
      <w:r w:rsidRPr="00B54C71">
        <w:rPr>
          <w:rFonts w:eastAsia="Times New Roman"/>
          <w:sz w:val="20"/>
          <w:szCs w:val="20"/>
          <w:lang w:val="en-US"/>
        </w:rPr>
        <w:t xml:space="preserve">İnternet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çoğunlukla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çocuklarınız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olumlu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harika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olsa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uygun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olmayabilecek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alanlar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etkinlikler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potansiyel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riskler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vardır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="00851CF2" w:rsidRPr="00B54C71">
        <w:rPr>
          <w:rFonts w:eastAsia="Times New Roman"/>
          <w:sz w:val="20"/>
          <w:szCs w:val="20"/>
          <w:lang w:val="en-US"/>
        </w:rPr>
        <w:t xml:space="preserve">  </w:t>
      </w:r>
    </w:p>
    <w:p w:rsidR="0083655A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Çocuklarınızla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aynı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düzeyde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teknik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bilginiz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bulunmayabilir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ancak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öğrenebilirsiniz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Bebekliklerinden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onlar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güvenli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ortamlar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r w:rsidR="00851CF2"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oluşturuyorsunuz</w:t>
      </w:r>
      <w:proofErr w:type="spellEnd"/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Şimdi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yapmanız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gereken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şey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güvenlik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emniyet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hakkında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bildiklerinizi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dijital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dünyalarına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uygulamak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Risklerin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neler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olduğunu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öğrenmek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uygun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önlemler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almanızı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kolaylaştıracaktır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bookmarkStart w:id="17" w:name="_Toc259698638"/>
      <w:bookmarkStart w:id="18" w:name="_Toc259698370"/>
      <w:bookmarkStart w:id="19" w:name="_Toc259538871"/>
      <w:bookmarkStart w:id="20" w:name="_Toc259538702"/>
      <w:bookmarkStart w:id="21" w:name="_Toc259538321"/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Uygunsuz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içeriklere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maruz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kalma</w:t>
      </w:r>
      <w:bookmarkEnd w:id="17"/>
      <w:bookmarkEnd w:id="18"/>
      <w:bookmarkEnd w:id="19"/>
      <w:bookmarkEnd w:id="20"/>
      <w:bookmarkEnd w:id="21"/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>:</w:t>
      </w:r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Çocuklarınız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internette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uygun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olmayan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görüntülerle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karşılaşabilir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e-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posta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IM’deki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bağlantıyı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tıklayarak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webde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gezinirken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cinsel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içerikli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nefret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dolu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uygunsuz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içeriklerle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karşılaşabilir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bookmarkStart w:id="22" w:name="_Toc259698639"/>
      <w:bookmarkStart w:id="23" w:name="_Toc259698371"/>
      <w:bookmarkStart w:id="24" w:name="_Toc259538872"/>
      <w:bookmarkStart w:id="25" w:name="_Toc259538703"/>
      <w:bookmarkStart w:id="26" w:name="_Toc259538322"/>
      <w:proofErr w:type="gramEnd"/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r w:rsidRPr="00B54C71">
        <w:rPr>
          <w:rFonts w:eastAsia="Times New Roman"/>
          <w:b/>
          <w:sz w:val="20"/>
          <w:szCs w:val="20"/>
          <w:lang w:val="en-US"/>
        </w:rPr>
        <w:t xml:space="preserve">İnternet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üzerinden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tehdit</w:t>
      </w:r>
      <w:bookmarkEnd w:id="22"/>
      <w:bookmarkEnd w:id="23"/>
      <w:bookmarkEnd w:id="24"/>
      <w:bookmarkEnd w:id="25"/>
      <w:bookmarkEnd w:id="26"/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: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Arkadaş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gibi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görünen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kötü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insanlarla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karşılaşabilir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Birçok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insan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çevrimiçinde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interneti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diğerlerini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taciz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etmek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küçük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düşürmek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tehdit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etmek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kullanır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Saldırılar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lakap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takmaktan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fiziksel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tehdide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kadar</w:t>
      </w:r>
      <w:proofErr w:type="spellEnd"/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değişebilir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nadiren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aileler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tarafından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görülür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bookmarkStart w:id="27" w:name="_Toc259698640"/>
      <w:bookmarkStart w:id="28" w:name="_Toc259698372"/>
      <w:bookmarkStart w:id="29" w:name="_Toc259538873"/>
      <w:bookmarkStart w:id="30" w:name="_Toc259538704"/>
      <w:bookmarkStart w:id="31" w:name="_Toc259538323"/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Bilgi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paylaşımı</w:t>
      </w:r>
      <w:bookmarkEnd w:id="27"/>
      <w:bookmarkEnd w:id="28"/>
      <w:bookmarkEnd w:id="29"/>
      <w:bookmarkEnd w:id="30"/>
      <w:bookmarkEnd w:id="31"/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>:</w:t>
      </w:r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İnsanlar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farkında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olmadan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bilerek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bilgilerini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açıklayabilir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Okul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kulüplerin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web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sitelerinde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genelde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öğrenciler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üyeler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hakkında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fazla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kişisel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paylaşılır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Arkadaşları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bloguna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bıraktıkları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yorumlarla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fotoğraflarla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çocuğunuzu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riske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sokabilirler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Saygın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olmayan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işletmeler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topladıkları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bilgiyi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satabilir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bookmarkStart w:id="32" w:name="_Toc259698641"/>
      <w:bookmarkStart w:id="33" w:name="_Toc259698373"/>
      <w:bookmarkStart w:id="34" w:name="_Toc259538874"/>
      <w:bookmarkStart w:id="35" w:name="_Toc259538705"/>
      <w:bookmarkStart w:id="36" w:name="_Toc259538324"/>
      <w:proofErr w:type="gramEnd"/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Uygun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olmayan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tehlikeli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kişilere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maruz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kalma</w:t>
      </w:r>
      <w:bookmarkEnd w:id="32"/>
      <w:bookmarkEnd w:id="33"/>
      <w:bookmarkEnd w:id="34"/>
      <w:bookmarkEnd w:id="35"/>
      <w:bookmarkEnd w:id="36"/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>:</w:t>
      </w:r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Tacizciler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güvenilir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yetişkinmiş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gibi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davranarak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macera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arzularını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kullanarak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interneti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korunmasız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arkadaş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olmak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kullanabilir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daha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sonra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buluşmak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ikna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edebilir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bookmarkStart w:id="37" w:name="_Toc259698642"/>
      <w:bookmarkStart w:id="38" w:name="_Toc259698374"/>
      <w:bookmarkStart w:id="39" w:name="_Toc259538875"/>
      <w:bookmarkStart w:id="40" w:name="_Toc259538706"/>
      <w:bookmarkStart w:id="41" w:name="_Toc259538325"/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Gizlilik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ihlali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çevrimiçi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dolandırıcılık</w:t>
      </w:r>
      <w:bookmarkEnd w:id="37"/>
      <w:bookmarkEnd w:id="38"/>
      <w:bookmarkEnd w:id="39"/>
      <w:bookmarkEnd w:id="40"/>
      <w:bookmarkEnd w:id="41"/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>:</w:t>
      </w:r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oynarken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kayıt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formlarında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kendileri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aileleri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hakkında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fotoğraf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kişisel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bilgilerini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şifrelerini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paylaşabilir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. </w:t>
      </w:r>
      <w:proofErr w:type="gramStart"/>
      <w:r w:rsidRPr="00B54C71">
        <w:rPr>
          <w:rFonts w:eastAsia="Times New Roman"/>
          <w:sz w:val="20"/>
          <w:szCs w:val="20"/>
          <w:lang w:val="en-US"/>
        </w:rPr>
        <w:t xml:space="preserve">Bu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tespit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edilmelerini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kolaylaştırır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gramStart"/>
      <w:r w:rsidRPr="00B54C71">
        <w:rPr>
          <w:rFonts w:eastAsia="Times New Roman"/>
          <w:sz w:val="20"/>
          <w:szCs w:val="20"/>
          <w:lang w:val="en-US"/>
        </w:rPr>
        <w:t xml:space="preserve">Bu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tür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nefret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saldırıları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kimlik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hırsızlığı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dolandırıcılık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tacizi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gelecek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risklere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karşı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korunmasız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kalmalarına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neden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olur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  <w:lang w:val="en-US"/>
        </w:rPr>
      </w:pPr>
      <w:bookmarkStart w:id="42" w:name="_Toc259698643"/>
      <w:bookmarkStart w:id="43" w:name="_Toc259698375"/>
      <w:bookmarkStart w:id="44" w:name="_Toc259538876"/>
      <w:bookmarkStart w:id="45" w:name="_Toc259538707"/>
      <w:bookmarkStart w:id="46" w:name="_Toc259538326"/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Dosya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paylaşımı</w:t>
      </w:r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b/>
          <w:sz w:val="20"/>
          <w:szCs w:val="20"/>
          <w:lang w:val="en-US"/>
        </w:rPr>
        <w:t>dolandırıcılıkları</w:t>
      </w:r>
      <w:bookmarkEnd w:id="42"/>
      <w:bookmarkEnd w:id="43"/>
      <w:bookmarkEnd w:id="44"/>
      <w:bookmarkEnd w:id="45"/>
      <w:bookmarkEnd w:id="46"/>
      <w:proofErr w:type="spellEnd"/>
      <w:r w:rsidRPr="00B54C71">
        <w:rPr>
          <w:rFonts w:eastAsia="Times New Roman"/>
          <w:b/>
          <w:sz w:val="20"/>
          <w:szCs w:val="20"/>
          <w:lang w:val="en-US"/>
        </w:rPr>
        <w:t>:</w:t>
      </w:r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Çevrimiçinde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müzik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video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diğer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dosyaları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almak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risklidir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Bazı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insanlar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video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müzik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gibi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görünen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dosyalar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paylaşır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ancak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bunlar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aslında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pornografik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bilgisayarınızın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saldırılara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açık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kalmasını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sağlayan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virüsler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Çocuklar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bilgisayarınızda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depolanan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verilere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lastRenderedPageBreak/>
        <w:t>zarar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verebilecek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bunları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silebilecek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da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kopyalayabilecek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zararlı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yazılımların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yüklenmesine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neden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  <w:lang w:val="en-US"/>
        </w:rPr>
      </w:pPr>
    </w:p>
    <w:p w:rsidR="004C6710" w:rsidRPr="00B54C71" w:rsidRDefault="00CE0CDE" w:rsidP="000B7448">
      <w:pPr>
        <w:pStyle w:val="AralkYok"/>
        <w:jc w:val="center"/>
        <w:rPr>
          <w:rFonts w:eastAsia="Times New Roman"/>
          <w:b/>
          <w:sz w:val="20"/>
          <w:szCs w:val="20"/>
          <w:lang w:val="en-US"/>
        </w:rPr>
      </w:pPr>
      <w:bookmarkStart w:id="47" w:name="_Toc259698647"/>
      <w:bookmarkStart w:id="48" w:name="_Toc259698379"/>
      <w:bookmarkStart w:id="49" w:name="_Toc259538880"/>
      <w:bookmarkStart w:id="50" w:name="_Toc259538711"/>
      <w:bookmarkStart w:id="51" w:name="_Toc259538330"/>
      <w:r w:rsidRPr="00B54C71">
        <w:rPr>
          <w:rFonts w:eastAsia="Times New Roman"/>
          <w:b/>
          <w:sz w:val="20"/>
          <w:szCs w:val="20"/>
          <w:lang w:val="en-US"/>
        </w:rPr>
        <w:t>ÇOCUKLARIN GÜVENLİĞİ İÇİN ALINACAK ÖNLEMLER</w:t>
      </w:r>
      <w:bookmarkEnd w:id="47"/>
      <w:bookmarkEnd w:id="48"/>
      <w:bookmarkEnd w:id="49"/>
      <w:bookmarkEnd w:id="50"/>
      <w:bookmarkEnd w:id="51"/>
    </w:p>
    <w:p w:rsidR="00CE0CDE" w:rsidRPr="00B54C71" w:rsidRDefault="00CE0CDE" w:rsidP="00CE0CDE">
      <w:pPr>
        <w:pStyle w:val="AralkYok"/>
        <w:ind w:firstLine="708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Konu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çocukların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çevrimiçi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güvenliği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olduğunda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ebeveyn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müdahalesi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gözetimi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rehberliğinin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yerine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geçebilecek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teknoloji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bulunmamaktadır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Çevrimiçi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güvenlik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güç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savaşı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değil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aile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u w:val="single"/>
          <w:lang w:val="en-US"/>
        </w:rPr>
        <w:t>çalışmasıdır</w:t>
      </w:r>
      <w:proofErr w:type="spellEnd"/>
      <w:r w:rsidRPr="00B54C71">
        <w:rPr>
          <w:rFonts w:eastAsia="Times New Roman"/>
          <w:sz w:val="20"/>
          <w:szCs w:val="20"/>
          <w:u w:val="single"/>
          <w:lang w:val="en-US"/>
        </w:rPr>
        <w:t>.</w:t>
      </w:r>
    </w:p>
    <w:p w:rsidR="0083655A" w:rsidRPr="00B54C71" w:rsidRDefault="0083655A" w:rsidP="00CE0CDE">
      <w:pPr>
        <w:pStyle w:val="AralkYok"/>
        <w:jc w:val="both"/>
        <w:rPr>
          <w:sz w:val="20"/>
          <w:szCs w:val="20"/>
        </w:rPr>
      </w:pPr>
    </w:p>
    <w:p w:rsidR="004C6710" w:rsidRPr="00B54C71" w:rsidRDefault="00CE0CDE" w:rsidP="000B7448">
      <w:pPr>
        <w:pStyle w:val="AralkYok"/>
        <w:jc w:val="center"/>
        <w:rPr>
          <w:rFonts w:eastAsia="Times New Roman"/>
          <w:b/>
          <w:sz w:val="20"/>
          <w:szCs w:val="20"/>
          <w:lang w:val="en-US"/>
        </w:rPr>
      </w:pPr>
      <w:bookmarkStart w:id="52" w:name="_Toc259698651"/>
      <w:bookmarkStart w:id="53" w:name="_Toc259698383"/>
      <w:bookmarkStart w:id="54" w:name="_Toc259538884"/>
      <w:bookmarkStart w:id="55" w:name="_Toc259538715"/>
      <w:bookmarkStart w:id="56" w:name="_Toc259538334"/>
      <w:r w:rsidRPr="00B54C71">
        <w:rPr>
          <w:rFonts w:eastAsia="Times New Roman"/>
          <w:b/>
          <w:sz w:val="20"/>
          <w:szCs w:val="20"/>
          <w:lang w:val="en-US"/>
        </w:rPr>
        <w:t>OYUN OYNARKEN DİKKAT EDİN</w:t>
      </w:r>
      <w:bookmarkEnd w:id="52"/>
      <w:bookmarkEnd w:id="53"/>
      <w:bookmarkEnd w:id="54"/>
      <w:bookmarkEnd w:id="55"/>
      <w:bookmarkEnd w:id="56"/>
    </w:p>
    <w:p w:rsidR="00CE0CDE" w:rsidRPr="00B54C71" w:rsidRDefault="00CE0CDE" w:rsidP="00CE0CDE">
      <w:pPr>
        <w:pStyle w:val="AralkYok"/>
        <w:ind w:firstLine="708"/>
        <w:jc w:val="both"/>
        <w:rPr>
          <w:rFonts w:eastAsia="Times New Roman"/>
          <w:sz w:val="20"/>
          <w:szCs w:val="20"/>
        </w:rPr>
      </w:pPr>
      <w:proofErr w:type="spellStart"/>
      <w:r w:rsidRPr="00B54C71">
        <w:rPr>
          <w:rFonts w:eastAsia="Times New Roman"/>
          <w:sz w:val="20"/>
          <w:szCs w:val="20"/>
          <w:lang w:val="en-US"/>
        </w:rPr>
        <w:t>Bilgisayar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;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futbol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(FIFA, PES),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araba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yarışı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(Need for Speed, Gran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Turismo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),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savaş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(God of War, Counter Strike, Call of Duty,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Crysis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),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bulmaca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(Mahjong, Tetris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Jewel Quest),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strateji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(The Sims, StarCraft, Command and Conquer, Supreme Commander, Civilization, Age of Empire, Age of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Legand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Lord of the Rings),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macera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(Tomb Raider)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rol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üstlenme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oyunlarını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(Final Fantasy, World of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Warcraft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Dragon Age)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çeşitli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türleri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kapsar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Çocuklar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bunları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televizyon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diğer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monitörlere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bağlanan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konsollarda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bilgisayarlarda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Nintendo DS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GameBoy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gibi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taşınabilir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aygıtlarında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cep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telefonlarında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oynayabilir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Çocuklar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yalnız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başlarına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odada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başkaları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varken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çevrimiçinde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oynarlar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kişiye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karşı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birden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fazla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oyuncuyla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birlikte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aynı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yüz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binlerce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kişi</w:t>
      </w:r>
      <w:proofErr w:type="spellEnd"/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içerebilen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World of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Warcraft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gibi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çok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oyunculu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çevrimiçi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senaryolarda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(MMOG)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oynayabilirler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</w:p>
    <w:p w:rsidR="004C6710" w:rsidRPr="00B54C71" w:rsidRDefault="00CE0CDE" w:rsidP="000B7448">
      <w:pPr>
        <w:pStyle w:val="AralkYok"/>
        <w:jc w:val="center"/>
        <w:rPr>
          <w:rFonts w:eastAsia="Times New Roman"/>
          <w:b/>
          <w:sz w:val="20"/>
          <w:szCs w:val="20"/>
          <w:lang w:val="en-US"/>
        </w:rPr>
      </w:pPr>
      <w:bookmarkStart w:id="57" w:name="_Toc259698653"/>
      <w:r w:rsidRPr="00B54C71">
        <w:rPr>
          <w:rFonts w:eastAsia="Times New Roman"/>
          <w:b/>
          <w:sz w:val="20"/>
          <w:szCs w:val="20"/>
          <w:lang w:val="en-US"/>
        </w:rPr>
        <w:t>SORUNLA KARŞILAŞIRSANIZ ÇOCUĞUNUZA NASIL DAVRANMALISINIZ</w:t>
      </w:r>
      <w:bookmarkEnd w:id="57"/>
    </w:p>
    <w:p w:rsidR="00CE0CDE" w:rsidRPr="00B54C71" w:rsidRDefault="00CE0CDE" w:rsidP="00A960B6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Rahatsız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edici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durum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varsa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genelde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sorun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var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demektir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proofErr w:type="gramStart"/>
      <w:r w:rsidRPr="00B54C71">
        <w:rPr>
          <w:rFonts w:eastAsia="Times New Roman"/>
          <w:sz w:val="20"/>
          <w:szCs w:val="20"/>
          <w:lang w:val="en-US"/>
        </w:rPr>
        <w:t xml:space="preserve">Size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gelebileceklerini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sorunu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çözmek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elinizden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geleni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yapacağınızı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bilmelerini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sağlayın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Çocuklarınıza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içgüdülerine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güvenmesini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öğretin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</w:p>
    <w:p w:rsidR="00CE0CDE" w:rsidRPr="00B54C71" w:rsidRDefault="00CE0CDE" w:rsidP="00CE0CDE">
      <w:pPr>
        <w:pStyle w:val="AralkYok"/>
        <w:jc w:val="both"/>
        <w:rPr>
          <w:rFonts w:eastAsia="Times New Roman"/>
          <w:sz w:val="20"/>
          <w:szCs w:val="20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Çocuklarınızı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rahatsız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edici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durumları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gizlememeleri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sorun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yokmuş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gibi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davranmamaları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anlatmaları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konusunda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teşvik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edin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Pr="00B54C71">
        <w:rPr>
          <w:rFonts w:eastAsia="Times New Roman"/>
          <w:sz w:val="20"/>
          <w:szCs w:val="20"/>
          <w:lang w:val="en-US"/>
        </w:rPr>
        <w:t xml:space="preserve"> </w:t>
      </w:r>
    </w:p>
    <w:p w:rsidR="002034BA" w:rsidRDefault="00CE0CDE" w:rsidP="000D3FDC">
      <w:pPr>
        <w:pStyle w:val="AralkYok"/>
        <w:jc w:val="both"/>
        <w:rPr>
          <w:rFonts w:eastAsia="Times New Roman"/>
          <w:sz w:val="20"/>
          <w:szCs w:val="20"/>
          <w:lang w:val="en-US"/>
        </w:rPr>
      </w:pPr>
      <w:proofErr w:type="spellStart"/>
      <w:proofErr w:type="gramStart"/>
      <w:r w:rsidRPr="00B54C71">
        <w:rPr>
          <w:rFonts w:eastAsia="Times New Roman"/>
          <w:sz w:val="20"/>
          <w:szCs w:val="20"/>
          <w:lang w:val="en-US"/>
        </w:rPr>
        <w:t>Onları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cezalandırmayacağınızı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veya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oyun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izinlerini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kaldırmayacağınızı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anlamalarını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4C71">
        <w:rPr>
          <w:rFonts w:eastAsia="Times New Roman"/>
          <w:sz w:val="20"/>
          <w:szCs w:val="20"/>
          <w:lang w:val="en-US"/>
        </w:rPr>
        <w:t>sağlayın</w:t>
      </w:r>
      <w:proofErr w:type="spellEnd"/>
      <w:r w:rsidRPr="00B54C71">
        <w:rPr>
          <w:rFonts w:eastAsia="Times New Roman"/>
          <w:sz w:val="20"/>
          <w:szCs w:val="20"/>
          <w:lang w:val="en-US"/>
        </w:rPr>
        <w:t>.</w:t>
      </w:r>
      <w:proofErr w:type="gramEnd"/>
      <w:r w:rsidR="00B5278C" w:rsidRPr="00B5278C">
        <w:rPr>
          <w:b/>
          <w:noProof/>
          <w:sz w:val="20"/>
          <w:szCs w:val="20"/>
        </w:rPr>
        <w:t xml:space="preserve"> </w:t>
      </w:r>
    </w:p>
    <w:p w:rsidR="00B5278C" w:rsidRPr="00B54C71" w:rsidRDefault="00B5278C" w:rsidP="000D3FDC">
      <w:pPr>
        <w:pStyle w:val="AralkYok"/>
        <w:jc w:val="both"/>
        <w:rPr>
          <w:b/>
          <w:sz w:val="20"/>
          <w:szCs w:val="20"/>
        </w:rPr>
      </w:pPr>
    </w:p>
    <w:sectPr w:rsidR="00B5278C" w:rsidRPr="00B54C71" w:rsidSect="000B7448">
      <w:pgSz w:w="16838" w:h="11906" w:orient="landscape"/>
      <w:pgMar w:top="1417" w:right="1417" w:bottom="1417" w:left="1417" w:header="709" w:footer="709" w:gutter="0"/>
      <w:cols w:num="2" w:space="708" w:equalWidth="0">
        <w:col w:w="6648" w:space="708"/>
        <w:col w:w="664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59" w:rsidRDefault="003D5E59" w:rsidP="00851CF2">
      <w:r>
        <w:separator/>
      </w:r>
    </w:p>
  </w:endnote>
  <w:endnote w:type="continuationSeparator" w:id="0">
    <w:p w:rsidR="003D5E59" w:rsidRDefault="003D5E59" w:rsidP="0085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59" w:rsidRDefault="003D5E59" w:rsidP="00851CF2">
      <w:r>
        <w:separator/>
      </w:r>
    </w:p>
  </w:footnote>
  <w:footnote w:type="continuationSeparator" w:id="0">
    <w:p w:rsidR="003D5E59" w:rsidRDefault="003D5E59" w:rsidP="0085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A37"/>
    <w:multiLevelType w:val="hybridMultilevel"/>
    <w:tmpl w:val="366AE6EA"/>
    <w:lvl w:ilvl="0" w:tplc="5798D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87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40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C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4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66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4E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E2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68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F47671"/>
    <w:multiLevelType w:val="hybridMultilevel"/>
    <w:tmpl w:val="3DFA25C2"/>
    <w:lvl w:ilvl="0" w:tplc="D4F66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AE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89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2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0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8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4B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A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AA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42"/>
    <w:rsid w:val="0004670E"/>
    <w:rsid w:val="00067893"/>
    <w:rsid w:val="0009032E"/>
    <w:rsid w:val="000A363A"/>
    <w:rsid w:val="000B7448"/>
    <w:rsid w:val="000D3FDC"/>
    <w:rsid w:val="000E1FEE"/>
    <w:rsid w:val="000F607F"/>
    <w:rsid w:val="0012019C"/>
    <w:rsid w:val="00133EA8"/>
    <w:rsid w:val="00145055"/>
    <w:rsid w:val="001547C9"/>
    <w:rsid w:val="0017184A"/>
    <w:rsid w:val="00172D3B"/>
    <w:rsid w:val="00174769"/>
    <w:rsid w:val="00180330"/>
    <w:rsid w:val="001A7371"/>
    <w:rsid w:val="001B0379"/>
    <w:rsid w:val="001E6417"/>
    <w:rsid w:val="001F2D56"/>
    <w:rsid w:val="002017FD"/>
    <w:rsid w:val="002034BA"/>
    <w:rsid w:val="00215420"/>
    <w:rsid w:val="002165A3"/>
    <w:rsid w:val="00216815"/>
    <w:rsid w:val="002247D4"/>
    <w:rsid w:val="0022778C"/>
    <w:rsid w:val="002363DF"/>
    <w:rsid w:val="00262351"/>
    <w:rsid w:val="002A21E0"/>
    <w:rsid w:val="00367672"/>
    <w:rsid w:val="003A2144"/>
    <w:rsid w:val="003C0C2B"/>
    <w:rsid w:val="003C4987"/>
    <w:rsid w:val="003D5E59"/>
    <w:rsid w:val="00400B20"/>
    <w:rsid w:val="00461F31"/>
    <w:rsid w:val="004A31C1"/>
    <w:rsid w:val="004C6710"/>
    <w:rsid w:val="004D0B1B"/>
    <w:rsid w:val="004D407A"/>
    <w:rsid w:val="004D7E56"/>
    <w:rsid w:val="004F2EDC"/>
    <w:rsid w:val="004F600C"/>
    <w:rsid w:val="00516D0F"/>
    <w:rsid w:val="00526D80"/>
    <w:rsid w:val="0055053F"/>
    <w:rsid w:val="00560ED5"/>
    <w:rsid w:val="005862D5"/>
    <w:rsid w:val="00597E44"/>
    <w:rsid w:val="005B3903"/>
    <w:rsid w:val="005C1581"/>
    <w:rsid w:val="005C6953"/>
    <w:rsid w:val="005E134B"/>
    <w:rsid w:val="0060007E"/>
    <w:rsid w:val="0060375D"/>
    <w:rsid w:val="00635561"/>
    <w:rsid w:val="00644E9A"/>
    <w:rsid w:val="00644EBA"/>
    <w:rsid w:val="00676615"/>
    <w:rsid w:val="006B10AC"/>
    <w:rsid w:val="006E1D8E"/>
    <w:rsid w:val="006F3B3D"/>
    <w:rsid w:val="00706EB9"/>
    <w:rsid w:val="00713A67"/>
    <w:rsid w:val="007545BE"/>
    <w:rsid w:val="00755BA8"/>
    <w:rsid w:val="00760788"/>
    <w:rsid w:val="00763206"/>
    <w:rsid w:val="0078082B"/>
    <w:rsid w:val="0078531B"/>
    <w:rsid w:val="007B6DBB"/>
    <w:rsid w:val="007B6FB9"/>
    <w:rsid w:val="008002C2"/>
    <w:rsid w:val="0081182C"/>
    <w:rsid w:val="00822DC3"/>
    <w:rsid w:val="0083655A"/>
    <w:rsid w:val="00851CF2"/>
    <w:rsid w:val="00853EA3"/>
    <w:rsid w:val="0087027F"/>
    <w:rsid w:val="00870E98"/>
    <w:rsid w:val="008850A9"/>
    <w:rsid w:val="008E7A4F"/>
    <w:rsid w:val="00903C0E"/>
    <w:rsid w:val="009213AE"/>
    <w:rsid w:val="009244E4"/>
    <w:rsid w:val="00977428"/>
    <w:rsid w:val="009A0B43"/>
    <w:rsid w:val="009C0DA8"/>
    <w:rsid w:val="009C5237"/>
    <w:rsid w:val="009E1F49"/>
    <w:rsid w:val="009F4B63"/>
    <w:rsid w:val="00A960B6"/>
    <w:rsid w:val="00AB783F"/>
    <w:rsid w:val="00AC715F"/>
    <w:rsid w:val="00B04AFB"/>
    <w:rsid w:val="00B23B19"/>
    <w:rsid w:val="00B3706B"/>
    <w:rsid w:val="00B4398E"/>
    <w:rsid w:val="00B43BEC"/>
    <w:rsid w:val="00B5278C"/>
    <w:rsid w:val="00B54C71"/>
    <w:rsid w:val="00B5538C"/>
    <w:rsid w:val="00B72E1B"/>
    <w:rsid w:val="00BD4ACF"/>
    <w:rsid w:val="00BD4E42"/>
    <w:rsid w:val="00BF550D"/>
    <w:rsid w:val="00C158E1"/>
    <w:rsid w:val="00C172D8"/>
    <w:rsid w:val="00C26769"/>
    <w:rsid w:val="00C86570"/>
    <w:rsid w:val="00C907D1"/>
    <w:rsid w:val="00CB19E3"/>
    <w:rsid w:val="00CC2213"/>
    <w:rsid w:val="00CE0CDE"/>
    <w:rsid w:val="00CF2125"/>
    <w:rsid w:val="00D17CA6"/>
    <w:rsid w:val="00D3671A"/>
    <w:rsid w:val="00D6678A"/>
    <w:rsid w:val="00D81460"/>
    <w:rsid w:val="00D814CA"/>
    <w:rsid w:val="00D81801"/>
    <w:rsid w:val="00D83C71"/>
    <w:rsid w:val="00DB54BD"/>
    <w:rsid w:val="00DC111F"/>
    <w:rsid w:val="00DC726D"/>
    <w:rsid w:val="00E01E7C"/>
    <w:rsid w:val="00E256EC"/>
    <w:rsid w:val="00E25BFC"/>
    <w:rsid w:val="00E3226A"/>
    <w:rsid w:val="00E327DB"/>
    <w:rsid w:val="00E36F08"/>
    <w:rsid w:val="00E457A7"/>
    <w:rsid w:val="00E8507A"/>
    <w:rsid w:val="00E9546A"/>
    <w:rsid w:val="00F04A3D"/>
    <w:rsid w:val="00F25D6B"/>
    <w:rsid w:val="00F9489A"/>
    <w:rsid w:val="00F954AB"/>
    <w:rsid w:val="00FB3E4E"/>
    <w:rsid w:val="00FE029D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5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C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E0CDE"/>
    <w:rPr>
      <w:rFonts w:asciiTheme="minorHAnsi" w:eastAsiaTheme="minorEastAsia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0D3FD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rsid w:val="00851C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1CF2"/>
    <w:rPr>
      <w:sz w:val="24"/>
      <w:szCs w:val="24"/>
    </w:rPr>
  </w:style>
  <w:style w:type="paragraph" w:styleId="Altbilgi">
    <w:name w:val="footer"/>
    <w:basedOn w:val="Normal"/>
    <w:link w:val="AltbilgiChar"/>
    <w:rsid w:val="00851C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1CF2"/>
    <w:rPr>
      <w:sz w:val="24"/>
      <w:szCs w:val="24"/>
    </w:rPr>
  </w:style>
  <w:style w:type="paragraph" w:styleId="BalonMetni">
    <w:name w:val="Balloon Text"/>
    <w:basedOn w:val="Normal"/>
    <w:link w:val="BalonMetniChar"/>
    <w:rsid w:val="00C267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2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5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C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E0CDE"/>
    <w:rPr>
      <w:rFonts w:asciiTheme="minorHAnsi" w:eastAsiaTheme="minorEastAsia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0D3FD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rsid w:val="00851C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1CF2"/>
    <w:rPr>
      <w:sz w:val="24"/>
      <w:szCs w:val="24"/>
    </w:rPr>
  </w:style>
  <w:style w:type="paragraph" w:styleId="Altbilgi">
    <w:name w:val="footer"/>
    <w:basedOn w:val="Normal"/>
    <w:link w:val="AltbilgiChar"/>
    <w:rsid w:val="00851C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1CF2"/>
    <w:rPr>
      <w:sz w:val="24"/>
      <w:szCs w:val="24"/>
    </w:rPr>
  </w:style>
  <w:style w:type="paragraph" w:styleId="BalonMetni">
    <w:name w:val="Balloon Text"/>
    <w:basedOn w:val="Normal"/>
    <w:link w:val="BalonMetniChar"/>
    <w:rsid w:val="00C267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2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venliinternet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MİLLÎ EĞİTİM BAKANLIĞI</vt:lpstr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MİLLÎ EĞİTİM BAKANLIĞI</dc:title>
  <dc:creator>kullanıcı</dc:creator>
  <cp:lastModifiedBy>aidata</cp:lastModifiedBy>
  <cp:revision>2</cp:revision>
  <cp:lastPrinted>2014-12-08T08:04:00Z</cp:lastPrinted>
  <dcterms:created xsi:type="dcterms:W3CDTF">2023-10-11T12:31:00Z</dcterms:created>
  <dcterms:modified xsi:type="dcterms:W3CDTF">2023-10-11T12:31:00Z</dcterms:modified>
</cp:coreProperties>
</file>